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26" w:rsidRDefault="004C1591" w:rsidP="00456F51">
      <w:bookmarkStart w:id="0" w:name="_Toc298410286"/>
      <w:r>
        <w:rPr>
          <w:noProof/>
        </w:rPr>
        <w:drawing>
          <wp:anchor distT="0" distB="0" distL="114300" distR="114300" simplePos="0" relativeHeight="251657728" behindDoc="0" locked="0" layoutInCell="1" allowOverlap="1">
            <wp:simplePos x="0" y="0"/>
            <wp:positionH relativeFrom="column">
              <wp:posOffset>-4445</wp:posOffset>
            </wp:positionH>
            <wp:positionV relativeFrom="paragraph">
              <wp:posOffset>-547370</wp:posOffset>
            </wp:positionV>
            <wp:extent cx="2200275" cy="523875"/>
            <wp:effectExtent l="0" t="0" r="9525" b="9525"/>
            <wp:wrapNone/>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E16" w:rsidRDefault="00651E16" w:rsidP="00651E16">
      <w:pPr>
        <w:pStyle w:val="Titel"/>
      </w:pPr>
      <w:r>
        <w:t xml:space="preserve">Format for a budget reallocation, budget transfer or extension request for a TEAM project </w:t>
      </w:r>
    </w:p>
    <w:p w:rsidR="00651E16" w:rsidRDefault="00651E16" w:rsidP="00651E16">
      <w:pPr>
        <w:pStyle w:val="Kop1"/>
        <w:rPr>
          <w:lang w:val="en-GB"/>
        </w:rPr>
      </w:pPr>
      <w:r w:rsidRPr="00651E16">
        <w:rPr>
          <w:lang w:val="en-GB"/>
        </w:rPr>
        <w:t>Procedure</w:t>
      </w:r>
    </w:p>
    <w:p w:rsidR="00651E16" w:rsidRPr="00651E16" w:rsidRDefault="00651E16" w:rsidP="00651E16">
      <w:pPr>
        <w:pStyle w:val="Plattetekstinspringen"/>
        <w:spacing w:line="312" w:lineRule="auto"/>
        <w:ind w:left="0"/>
        <w:jc w:val="both"/>
        <w:rPr>
          <w:rFonts w:ascii="Arial" w:hAnsi="Arial" w:cs="Arial"/>
          <w:lang w:val="en-GB"/>
        </w:rPr>
      </w:pPr>
      <w:r w:rsidRPr="00651E16">
        <w:rPr>
          <w:rFonts w:ascii="Arial" w:hAnsi="Arial" w:cs="Arial"/>
          <w:lang w:val="en-GB"/>
        </w:rPr>
        <w:t xml:space="preserve">Within the framework of a TEAM project, for each activity programme year </w:t>
      </w:r>
      <w:r w:rsidR="00FD58CF">
        <w:rPr>
          <w:rFonts w:ascii="Arial" w:hAnsi="Arial" w:cs="Arial"/>
          <w:lang w:val="en-GB"/>
        </w:rPr>
        <w:t xml:space="preserve">the VLIR-UOS </w:t>
      </w:r>
      <w:r w:rsidRPr="00651E16">
        <w:rPr>
          <w:rFonts w:ascii="Arial" w:hAnsi="Arial" w:cs="Arial"/>
          <w:lang w:val="en-GB"/>
        </w:rPr>
        <w:t xml:space="preserve">Secretariat is able to accept one budget reallocation request (transfer between budget lines) or one budget transfer request (transfer of outstanding balance to the following activity programme years). The budget reallocation/budget transfer request must be made in two different formats: this Word document that is reserved for a justification/motivation of the budget reallocation/budget transfer request and an Excel table that provides an overview of the changed budget per activity programme year. These formats are available </w:t>
      </w:r>
      <w:r>
        <w:rPr>
          <w:rFonts w:ascii="Arial" w:hAnsi="Arial" w:cs="Arial"/>
          <w:lang w:val="en-GB"/>
        </w:rPr>
        <w:t xml:space="preserve">on the </w:t>
      </w:r>
      <w:hyperlink r:id="rId9" w:anchor="guidelines-and-forms-for-managing-an-ongoing-intervention-or-scholarship" w:history="1">
        <w:r w:rsidRPr="006E3668">
          <w:rPr>
            <w:rStyle w:val="Hyperlink"/>
            <w:rFonts w:ascii="Arial" w:hAnsi="Arial" w:cs="Arial"/>
            <w:lang w:val="en-GB"/>
          </w:rPr>
          <w:t>VLIR-UOS</w:t>
        </w:r>
        <w:r w:rsidR="006E3668" w:rsidRPr="006E3668">
          <w:rPr>
            <w:rStyle w:val="Hyperlink"/>
            <w:rFonts w:ascii="Arial" w:hAnsi="Arial" w:cs="Arial"/>
            <w:lang w:val="en-GB"/>
          </w:rPr>
          <w:t xml:space="preserve"> website</w:t>
        </w:r>
      </w:hyperlink>
      <w:r>
        <w:rPr>
          <w:rFonts w:ascii="Arial" w:hAnsi="Arial" w:cs="Arial"/>
          <w:lang w:val="en-GB"/>
        </w:rPr>
        <w:t xml:space="preserve">. </w:t>
      </w:r>
      <w:r w:rsidRPr="00651E16">
        <w:rPr>
          <w:rFonts w:ascii="Arial" w:hAnsi="Arial" w:cs="Arial"/>
          <w:lang w:val="en-GB"/>
        </w:rPr>
        <w:t>The budge</w:t>
      </w:r>
      <w:bookmarkStart w:id="1" w:name="_GoBack"/>
      <w:bookmarkEnd w:id="1"/>
      <w:r w:rsidRPr="00651E16">
        <w:rPr>
          <w:rFonts w:ascii="Arial" w:hAnsi="Arial" w:cs="Arial"/>
          <w:lang w:val="en-GB"/>
        </w:rPr>
        <w:t xml:space="preserve">t reallocation will be processed by VLIR-UOS. If VLIR-UOS (and DGD if requested) issue a positive recommendation the approval for the budget reallocation/budget transfer request is communicated by letter to the promoter of the TEAM project in question. </w:t>
      </w:r>
    </w:p>
    <w:p w:rsidR="00651E16" w:rsidRPr="00651E16" w:rsidRDefault="00651E16" w:rsidP="00651E16">
      <w:pPr>
        <w:pStyle w:val="Plattetekstinspringen"/>
        <w:spacing w:line="312" w:lineRule="auto"/>
        <w:ind w:left="0"/>
        <w:jc w:val="both"/>
        <w:rPr>
          <w:rFonts w:ascii="Arial" w:hAnsi="Arial" w:cs="Arial"/>
          <w:lang w:val="en-GB"/>
        </w:rPr>
      </w:pPr>
      <w:r w:rsidRPr="00651E16">
        <w:rPr>
          <w:rFonts w:ascii="Arial" w:hAnsi="Arial" w:cs="Arial"/>
          <w:lang w:val="en-GB"/>
        </w:rPr>
        <w:t>A time extension can be requested before the end of the execution period of a TEAM project, under strict conditions and within the original approved budget. Only 12 month extensions are possible until a maximum duration of 5 years (so 5 year projects cannot be extended). The VLIR-UOS Secretariat must consult DGD on this matter. The approval of the extension is communicated by letter to the promoter of the TEAM project in question.</w:t>
      </w:r>
    </w:p>
    <w:p w:rsidR="00651E16" w:rsidRDefault="00651E16" w:rsidP="00651E16">
      <w:pPr>
        <w:rPr>
          <w:lang w:val="en-GB"/>
        </w:rPr>
      </w:pPr>
    </w:p>
    <w:p w:rsidR="00651E16" w:rsidRDefault="00651E16" w:rsidP="00651E16">
      <w:pPr>
        <w:pStyle w:val="Kop1"/>
        <w:rPr>
          <w:lang w:val="en-GB"/>
        </w:rPr>
      </w:pPr>
      <w:r>
        <w:rPr>
          <w:lang w:val="en-GB"/>
        </w:rPr>
        <w:br w:type="page"/>
      </w:r>
    </w:p>
    <w:p w:rsidR="00651E16" w:rsidRDefault="00651E16" w:rsidP="00651E16">
      <w:pPr>
        <w:pStyle w:val="Kop1"/>
        <w:rPr>
          <w:lang w:val="en-GB"/>
        </w:rPr>
      </w:pPr>
      <w:r>
        <w:rPr>
          <w:lang w:val="en-GB"/>
        </w:rPr>
        <w:lastRenderedPageBreak/>
        <w:t>Format</w:t>
      </w:r>
    </w:p>
    <w:p w:rsidR="00651E16" w:rsidRPr="00651E16" w:rsidRDefault="00651E16" w:rsidP="00651E16">
      <w:pPr>
        <w:rPr>
          <w:b/>
          <w:i/>
          <w:sz w:val="24"/>
          <w:lang w:val="en-GB"/>
        </w:rPr>
      </w:pPr>
      <w:proofErr w:type="spellStart"/>
      <w:r w:rsidRPr="00651E16">
        <w:rPr>
          <w:b/>
          <w:bCs/>
          <w:sz w:val="24"/>
          <w:lang w:val="en-GB"/>
        </w:rPr>
        <w:t>Prof.</w:t>
      </w:r>
      <w:proofErr w:type="spellEnd"/>
      <w:r w:rsidRPr="00651E16">
        <w:rPr>
          <w:b/>
          <w:bCs/>
          <w:sz w:val="24"/>
          <w:lang w:val="en-GB"/>
        </w:rPr>
        <w:t xml:space="preserve"> (name) (Flemish university) - COUNTRY - </w:t>
      </w:r>
      <w:r w:rsidRPr="00651E16">
        <w:rPr>
          <w:b/>
          <w:bCs/>
          <w:i/>
          <w:iCs/>
          <w:sz w:val="24"/>
          <w:lang w:val="en-GB"/>
        </w:rPr>
        <w:t>"Project title" – VLIR-UOS-code</w:t>
      </w:r>
      <w:r w:rsidRPr="00651E16">
        <w:rPr>
          <w:sz w:val="24"/>
          <w:lang w:val="en-GB"/>
        </w:rPr>
        <w:t xml:space="preserve"> </w:t>
      </w:r>
      <w:r w:rsidRPr="00651E16">
        <w:rPr>
          <w:b/>
          <w:i/>
          <w:sz w:val="24"/>
          <w:lang w:val="en-GB"/>
        </w:rPr>
        <w:t>(</w:t>
      </w:r>
      <w:proofErr w:type="spellStart"/>
      <w:r w:rsidRPr="00651E16">
        <w:rPr>
          <w:b/>
          <w:i/>
          <w:sz w:val="24"/>
          <w:lang w:val="en-GB"/>
        </w:rPr>
        <w:t>cfr</w:t>
      </w:r>
      <w:proofErr w:type="spellEnd"/>
      <w:r w:rsidRPr="00651E16">
        <w:rPr>
          <w:b/>
          <w:i/>
          <w:sz w:val="24"/>
          <w:lang w:val="en-GB"/>
        </w:rPr>
        <w:t xml:space="preserve"> agreement) </w:t>
      </w:r>
    </w:p>
    <w:p w:rsidR="00651E16" w:rsidRPr="00651E16" w:rsidRDefault="00651E16" w:rsidP="00651E16">
      <w:pPr>
        <w:pStyle w:val="Kop3"/>
      </w:pPr>
      <w:r>
        <w:t>Substantive clarification and justification of the budget reallocation, budget transfer or extension request</w:t>
      </w:r>
    </w:p>
    <w:p w:rsidR="00651E16" w:rsidRDefault="00651E16" w:rsidP="00651E16">
      <w:pPr>
        <w:rPr>
          <w:lang w:val="en-GB"/>
        </w:rPr>
      </w:pPr>
      <w:r>
        <w:rPr>
          <w:szCs w:val="22"/>
          <w:lang w:val="en-GB"/>
        </w:rPr>
        <w:t xml:space="preserve">In the case of a </w:t>
      </w:r>
      <w:r>
        <w:rPr>
          <w:b/>
          <w:bCs/>
          <w:i/>
          <w:iCs/>
          <w:szCs w:val="22"/>
          <w:lang w:val="en-GB"/>
        </w:rPr>
        <w:t>budget change/budget transfer</w:t>
      </w:r>
      <w:r>
        <w:rPr>
          <w:szCs w:val="22"/>
          <w:lang w:val="en-GB"/>
        </w:rPr>
        <w:t xml:space="preserve"> </w:t>
      </w:r>
      <w:r>
        <w:rPr>
          <w:b/>
          <w:bCs/>
          <w:i/>
          <w:iCs/>
          <w:szCs w:val="22"/>
          <w:lang w:val="en-GB"/>
        </w:rPr>
        <w:t>request</w:t>
      </w:r>
      <w:r>
        <w:rPr>
          <w:szCs w:val="22"/>
          <w:lang w:val="en-GB"/>
        </w:rPr>
        <w:t>, the following questions must be answered for each affected budget line</w:t>
      </w:r>
      <w:r>
        <w:rPr>
          <w:lang w:val="en-GB"/>
        </w:rPr>
        <w:t xml:space="preserve">: </w:t>
      </w:r>
    </w:p>
    <w:p w:rsidR="00651E16" w:rsidRDefault="00651E16" w:rsidP="00651E16">
      <w:pPr>
        <w:numPr>
          <w:ilvl w:val="0"/>
          <w:numId w:val="7"/>
        </w:numPr>
        <w:tabs>
          <w:tab w:val="num" w:pos="928"/>
        </w:tabs>
        <w:spacing w:after="0"/>
        <w:rPr>
          <w:szCs w:val="22"/>
          <w:lang w:val="en-GB"/>
        </w:rPr>
      </w:pPr>
      <w:r>
        <w:rPr>
          <w:lang w:val="en-GB"/>
        </w:rPr>
        <w:t>Why was the level of expenditure different (i.e. lower or higher) than originally provided for?</w:t>
      </w:r>
    </w:p>
    <w:p w:rsidR="00651E16" w:rsidRDefault="00651E16" w:rsidP="00651E16">
      <w:pPr>
        <w:numPr>
          <w:ilvl w:val="0"/>
          <w:numId w:val="7"/>
        </w:numPr>
        <w:tabs>
          <w:tab w:val="num" w:pos="928"/>
        </w:tabs>
        <w:spacing w:after="0"/>
        <w:rPr>
          <w:szCs w:val="22"/>
          <w:lang w:val="en-GB"/>
        </w:rPr>
      </w:pPr>
      <w:r>
        <w:rPr>
          <w:lang w:val="en-GB"/>
        </w:rPr>
        <w:t>What new expenditure has been provided for this budget line (which budget, which activities will be realised with this expenditure?) and why?</w:t>
      </w:r>
    </w:p>
    <w:p w:rsidR="00651E16" w:rsidRDefault="00651E16" w:rsidP="00651E16">
      <w:pPr>
        <w:numPr>
          <w:ilvl w:val="0"/>
          <w:numId w:val="7"/>
        </w:numPr>
        <w:tabs>
          <w:tab w:val="num" w:pos="928"/>
        </w:tabs>
        <w:spacing w:after="0"/>
        <w:rPr>
          <w:szCs w:val="22"/>
          <w:lang w:val="en-GB"/>
        </w:rPr>
      </w:pPr>
      <w:r>
        <w:rPr>
          <w:szCs w:val="22"/>
          <w:lang w:val="en-GB"/>
        </w:rPr>
        <w:t>How will you guarantee the new budget can be utilised in full in the future?</w:t>
      </w:r>
    </w:p>
    <w:p w:rsidR="00651E16" w:rsidRDefault="00651E16" w:rsidP="00651E16">
      <w:pPr>
        <w:ind w:left="568"/>
        <w:rPr>
          <w:szCs w:val="22"/>
          <w:lang w:val="en-GB"/>
        </w:rPr>
      </w:pPr>
    </w:p>
    <w:p w:rsidR="00651E16" w:rsidRDefault="00651E16" w:rsidP="00651E16">
      <w:pPr>
        <w:rPr>
          <w:szCs w:val="22"/>
          <w:lang w:val="en-GB"/>
        </w:rPr>
      </w:pPr>
      <w:r>
        <w:rPr>
          <w:szCs w:val="22"/>
          <w:lang w:val="en-GB"/>
        </w:rPr>
        <w:t xml:space="preserve">In the case of an </w:t>
      </w:r>
      <w:r>
        <w:rPr>
          <w:b/>
          <w:bCs/>
          <w:i/>
          <w:iCs/>
          <w:szCs w:val="22"/>
          <w:lang w:val="en-GB"/>
        </w:rPr>
        <w:t>extension request</w:t>
      </w:r>
      <w:r>
        <w:rPr>
          <w:szCs w:val="22"/>
          <w:lang w:val="en-GB"/>
        </w:rPr>
        <w:t>, the following questions must be answered:</w:t>
      </w:r>
    </w:p>
    <w:p w:rsidR="00651E16" w:rsidRDefault="00651E16" w:rsidP="00651E16">
      <w:pPr>
        <w:numPr>
          <w:ilvl w:val="0"/>
          <w:numId w:val="8"/>
        </w:numPr>
        <w:tabs>
          <w:tab w:val="num" w:pos="928"/>
        </w:tabs>
        <w:spacing w:after="0"/>
        <w:rPr>
          <w:szCs w:val="22"/>
          <w:lang w:val="en-GB"/>
        </w:rPr>
      </w:pPr>
      <w:r>
        <w:rPr>
          <w:lang w:val="en-GB"/>
        </w:rPr>
        <w:t>For how long do you wish to extend the TEAM project? State the new end date of the project.</w:t>
      </w:r>
    </w:p>
    <w:p w:rsidR="00651E16" w:rsidRDefault="00651E16" w:rsidP="00651E16">
      <w:pPr>
        <w:numPr>
          <w:ilvl w:val="0"/>
          <w:numId w:val="8"/>
        </w:numPr>
        <w:tabs>
          <w:tab w:val="num" w:pos="928"/>
        </w:tabs>
        <w:spacing w:after="0"/>
        <w:rPr>
          <w:szCs w:val="22"/>
          <w:lang w:val="en-GB"/>
        </w:rPr>
      </w:pPr>
      <w:r>
        <w:rPr>
          <w:lang w:val="en-GB"/>
        </w:rPr>
        <w:t>What is the motivation for the extension?</w:t>
      </w:r>
    </w:p>
    <w:p w:rsidR="00651E16" w:rsidRDefault="00651E16" w:rsidP="00651E16">
      <w:pPr>
        <w:numPr>
          <w:ilvl w:val="0"/>
          <w:numId w:val="8"/>
        </w:numPr>
        <w:tabs>
          <w:tab w:val="num" w:pos="928"/>
        </w:tabs>
        <w:spacing w:after="0"/>
        <w:rPr>
          <w:szCs w:val="22"/>
          <w:lang w:val="en-GB"/>
        </w:rPr>
      </w:pPr>
      <w:r>
        <w:rPr>
          <w:lang w:val="en-GB"/>
        </w:rPr>
        <w:t>What expenditure/activities will be realised during the extension period (including budget extension proposal per budget line)? Provide a detailed description.</w:t>
      </w:r>
    </w:p>
    <w:p w:rsidR="00651E16" w:rsidRDefault="00651E16" w:rsidP="00651E16">
      <w:pPr>
        <w:numPr>
          <w:ilvl w:val="0"/>
          <w:numId w:val="8"/>
        </w:numPr>
        <w:tabs>
          <w:tab w:val="num" w:pos="928"/>
        </w:tabs>
        <w:spacing w:after="0"/>
        <w:rPr>
          <w:sz w:val="22"/>
          <w:szCs w:val="22"/>
          <w:u w:val="single"/>
          <w:lang w:val="en-GB"/>
        </w:rPr>
      </w:pPr>
      <w:r>
        <w:rPr>
          <w:lang w:val="en-GB"/>
        </w:rPr>
        <w:t xml:space="preserve">Was this expenditure/were these activities provided for in the original project proposal? If the execution was delayed, why was that? Or is it new expenditure/are they new activities not originally provided for? State the motivation for this new expenditure/these new activities. </w:t>
      </w:r>
    </w:p>
    <w:p w:rsidR="00651E16" w:rsidRDefault="00651E16" w:rsidP="00651E16">
      <w:pPr>
        <w:rPr>
          <w:sz w:val="22"/>
          <w:szCs w:val="22"/>
          <w:u w:val="single"/>
          <w:lang w:val="en-GB"/>
        </w:rPr>
      </w:pPr>
    </w:p>
    <w:p w:rsidR="00651E16" w:rsidRDefault="00651E16" w:rsidP="00651E16">
      <w:pPr>
        <w:rPr>
          <w:szCs w:val="22"/>
          <w:lang w:val="en-GB"/>
        </w:rPr>
      </w:pPr>
      <w:r>
        <w:rPr>
          <w:szCs w:val="22"/>
          <w:lang w:val="en-GB"/>
        </w:rPr>
        <w:t xml:space="preserve">The budget lines are: </w:t>
      </w:r>
      <w:r>
        <w:rPr>
          <w:szCs w:val="22"/>
          <w:lang w:val="en-GB"/>
        </w:rPr>
        <w:tab/>
      </w:r>
    </w:p>
    <w:p w:rsidR="00651E16" w:rsidRDefault="00651E16" w:rsidP="00651E16">
      <w:pPr>
        <w:ind w:left="708"/>
        <w:rPr>
          <w:color w:val="auto"/>
          <w:lang w:val="en-US"/>
        </w:rPr>
      </w:pPr>
      <w:r w:rsidRPr="00651E16">
        <w:rPr>
          <w:color w:val="auto"/>
          <w:szCs w:val="26"/>
          <w:lang w:val="en-US"/>
        </w:rPr>
        <w:t xml:space="preserve">A. </w:t>
      </w:r>
      <w:r w:rsidRPr="00651E16">
        <w:rPr>
          <w:color w:val="auto"/>
          <w:lang w:val="en-US"/>
        </w:rPr>
        <w:t>Investment costs</w:t>
      </w:r>
    </w:p>
    <w:p w:rsidR="00651E16" w:rsidRDefault="00651E16" w:rsidP="00651E16">
      <w:pPr>
        <w:ind w:left="708"/>
        <w:rPr>
          <w:color w:val="auto"/>
          <w:lang w:val="en-US"/>
        </w:rPr>
      </w:pPr>
      <w:r w:rsidRPr="00651E16">
        <w:rPr>
          <w:color w:val="auto"/>
          <w:szCs w:val="26"/>
          <w:lang w:val="en-US"/>
        </w:rPr>
        <w:t xml:space="preserve">B. </w:t>
      </w:r>
      <w:r w:rsidRPr="00651E16">
        <w:rPr>
          <w:color w:val="auto"/>
          <w:lang w:val="en-US"/>
        </w:rPr>
        <w:t>Operational costs</w:t>
      </w:r>
    </w:p>
    <w:p w:rsidR="00651E16" w:rsidRDefault="00651E16" w:rsidP="00651E16">
      <w:pPr>
        <w:ind w:left="708"/>
        <w:rPr>
          <w:color w:val="auto"/>
          <w:lang w:val="en-US"/>
        </w:rPr>
      </w:pPr>
      <w:r w:rsidRPr="00651E16">
        <w:rPr>
          <w:color w:val="auto"/>
          <w:szCs w:val="26"/>
          <w:lang w:val="en-US"/>
        </w:rPr>
        <w:t xml:space="preserve">C. </w:t>
      </w:r>
      <w:r w:rsidRPr="00651E16">
        <w:rPr>
          <w:color w:val="auto"/>
          <w:lang w:val="en-US"/>
        </w:rPr>
        <w:t>Personnel costs</w:t>
      </w:r>
    </w:p>
    <w:p w:rsidR="00651E16" w:rsidRDefault="00651E16" w:rsidP="00651E16">
      <w:pPr>
        <w:ind w:left="708"/>
        <w:rPr>
          <w:color w:val="auto"/>
          <w:lang w:val="en-US"/>
        </w:rPr>
      </w:pPr>
      <w:r w:rsidRPr="00651E16">
        <w:rPr>
          <w:color w:val="auto"/>
          <w:szCs w:val="26"/>
          <w:lang w:val="en-US"/>
        </w:rPr>
        <w:t xml:space="preserve">D. </w:t>
      </w:r>
      <w:r w:rsidRPr="00651E16">
        <w:rPr>
          <w:color w:val="auto"/>
          <w:lang w:val="en-US"/>
        </w:rPr>
        <w:t>Scholarship costs</w:t>
      </w:r>
    </w:p>
    <w:p w:rsidR="00651E16" w:rsidRPr="00651E16" w:rsidRDefault="00651E16" w:rsidP="00651E16">
      <w:pPr>
        <w:ind w:left="708"/>
        <w:rPr>
          <w:szCs w:val="22"/>
          <w:lang w:val="en-GB"/>
        </w:rPr>
      </w:pPr>
      <w:r w:rsidRPr="00651E16">
        <w:rPr>
          <w:lang w:val="en-GB"/>
        </w:rPr>
        <w:t>E. Coordination costs</w:t>
      </w:r>
    </w:p>
    <w:p w:rsidR="00651E16" w:rsidRPr="00651E16" w:rsidRDefault="00651E16" w:rsidP="00651E16">
      <w:pPr>
        <w:rPr>
          <w:lang w:val="en-GB"/>
        </w:rPr>
      </w:pPr>
    </w:p>
    <w:p w:rsidR="00651E16" w:rsidRPr="00651E16" w:rsidRDefault="00651E16" w:rsidP="00651E16">
      <w:pPr>
        <w:pStyle w:val="Kop3"/>
      </w:pPr>
      <w:r>
        <w:t>Overview of the originally approved budget and change proposal</w:t>
      </w:r>
    </w:p>
    <w:p w:rsidR="00651E16" w:rsidRDefault="00651E16" w:rsidP="00651E16">
      <w:pPr>
        <w:rPr>
          <w:lang w:val="en-GB"/>
        </w:rPr>
      </w:pPr>
      <w:r>
        <w:rPr>
          <w:lang w:val="en-GB"/>
        </w:rPr>
        <w:t>See Excel table in annex.</w:t>
      </w:r>
    </w:p>
    <w:p w:rsidR="00651E16" w:rsidRDefault="00651E16" w:rsidP="00651E16">
      <w:pPr>
        <w:rPr>
          <w:lang w:val="en-GB"/>
        </w:rPr>
      </w:pPr>
      <w:r>
        <w:rPr>
          <w:lang w:val="en-GB"/>
        </w:rPr>
        <w:t>This annex is the completed VLIR-UOS model for the budget, with an overview of the original approved budget per activity programme year, the final expenditure per activity programme year (where applicable) and the budget change proposal per activity programme year.</w:t>
      </w:r>
    </w:p>
    <w:bookmarkEnd w:id="0"/>
    <w:sectPr w:rsidR="00651E16" w:rsidSect="002F0526">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BE" w:rsidRDefault="00A148BE" w:rsidP="00456F51">
      <w:r>
        <w:separator/>
      </w:r>
    </w:p>
  </w:endnote>
  <w:endnote w:type="continuationSeparator" w:id="0">
    <w:p w:rsidR="00A148BE" w:rsidRDefault="00A148BE" w:rsidP="0045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jc w:val="right"/>
      <w:tblBorders>
        <w:top w:val="single" w:sz="4" w:space="0" w:color="9FA585"/>
      </w:tblBorders>
      <w:tblCellMar>
        <w:top w:w="57" w:type="dxa"/>
      </w:tblCellMar>
      <w:tblLook w:val="01E0" w:firstRow="1" w:lastRow="1" w:firstColumn="1" w:lastColumn="1" w:noHBand="0" w:noVBand="0"/>
    </w:tblPr>
    <w:tblGrid>
      <w:gridCol w:w="8330"/>
      <w:gridCol w:w="850"/>
    </w:tblGrid>
    <w:tr w:rsidR="00DD4D78" w:rsidRPr="009D20BD" w:rsidTr="009D20BD">
      <w:trPr>
        <w:jc w:val="right"/>
      </w:trPr>
      <w:tc>
        <w:tcPr>
          <w:tcW w:w="8330" w:type="dxa"/>
          <w:shd w:val="clear" w:color="auto" w:fill="auto"/>
        </w:tcPr>
        <w:p w:rsidR="00DD4D78" w:rsidRPr="009D20BD" w:rsidRDefault="00DD4D78" w:rsidP="00EA1A3A">
          <w:pPr>
            <w:pStyle w:val="Voettekst"/>
            <w:rPr>
              <w:rStyle w:val="Paginanummer"/>
            </w:rPr>
          </w:pPr>
        </w:p>
      </w:tc>
      <w:tc>
        <w:tcPr>
          <w:tcW w:w="850" w:type="dxa"/>
          <w:shd w:val="clear" w:color="auto" w:fill="auto"/>
        </w:tcPr>
        <w:p w:rsidR="00DD4D78" w:rsidRPr="009D20BD" w:rsidRDefault="00DD4D78" w:rsidP="009D20BD">
          <w:pPr>
            <w:pStyle w:val="Voettekst"/>
            <w:jc w:val="right"/>
            <w:rPr>
              <w:rStyle w:val="Paginanummer"/>
            </w:rPr>
          </w:pPr>
          <w:r w:rsidRPr="009D20BD">
            <w:rPr>
              <w:rStyle w:val="Paginanummer"/>
            </w:rPr>
            <w:fldChar w:fldCharType="begin"/>
          </w:r>
          <w:r w:rsidRPr="009D20BD">
            <w:rPr>
              <w:rStyle w:val="Paginanummer"/>
            </w:rPr>
            <w:instrText xml:space="preserve"> PAGE </w:instrText>
          </w:r>
          <w:r w:rsidRPr="009D20BD">
            <w:rPr>
              <w:rStyle w:val="Paginanummer"/>
            </w:rPr>
            <w:fldChar w:fldCharType="separate"/>
          </w:r>
          <w:r w:rsidR="006E3668">
            <w:rPr>
              <w:rStyle w:val="Paginanummer"/>
              <w:noProof/>
            </w:rPr>
            <w:t>1</w:t>
          </w:r>
          <w:r w:rsidRPr="009D20BD">
            <w:rPr>
              <w:rStyle w:val="Paginanummer"/>
            </w:rPr>
            <w:fldChar w:fldCharType="end"/>
          </w:r>
          <w:r w:rsidRPr="009D20BD">
            <w:rPr>
              <w:rStyle w:val="Paginanummer"/>
            </w:rPr>
            <w:t>/</w:t>
          </w:r>
          <w:r w:rsidRPr="009D20BD">
            <w:rPr>
              <w:rStyle w:val="Paginanummer"/>
            </w:rPr>
            <w:fldChar w:fldCharType="begin"/>
          </w:r>
          <w:r w:rsidRPr="009D20BD">
            <w:rPr>
              <w:rStyle w:val="Paginanummer"/>
            </w:rPr>
            <w:instrText xml:space="preserve"> NUMPAGES </w:instrText>
          </w:r>
          <w:r w:rsidRPr="009D20BD">
            <w:rPr>
              <w:rStyle w:val="Paginanummer"/>
            </w:rPr>
            <w:fldChar w:fldCharType="separate"/>
          </w:r>
          <w:r w:rsidR="006E3668">
            <w:rPr>
              <w:rStyle w:val="Paginanummer"/>
              <w:noProof/>
            </w:rPr>
            <w:t>2</w:t>
          </w:r>
          <w:r w:rsidRPr="009D20BD">
            <w:rPr>
              <w:rStyle w:val="Paginanummer"/>
            </w:rPr>
            <w:fldChar w:fldCharType="end"/>
          </w:r>
        </w:p>
      </w:tc>
    </w:tr>
  </w:tbl>
  <w:p w:rsidR="00D658C4" w:rsidRDefault="00D658C4" w:rsidP="00456F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BE" w:rsidRDefault="00A148BE" w:rsidP="00456F51">
      <w:r>
        <w:separator/>
      </w:r>
    </w:p>
  </w:footnote>
  <w:footnote w:type="continuationSeparator" w:id="0">
    <w:p w:rsidR="00A148BE" w:rsidRDefault="00A148BE" w:rsidP="00456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94E07"/>
    <w:multiLevelType w:val="hybridMultilevel"/>
    <w:tmpl w:val="70D8767E"/>
    <w:lvl w:ilvl="0" w:tplc="04130005">
      <w:start w:val="1"/>
      <w:numFmt w:val="bullet"/>
      <w:lvlText w:val=""/>
      <w:lvlJc w:val="left"/>
      <w:pPr>
        <w:tabs>
          <w:tab w:val="num" w:pos="1288"/>
        </w:tabs>
        <w:ind w:left="1288" w:hanging="360"/>
      </w:pPr>
      <w:rPr>
        <w:rFonts w:ascii="Wingdings" w:hAnsi="Wingdings" w:hint="default"/>
      </w:rPr>
    </w:lvl>
    <w:lvl w:ilvl="1" w:tplc="04130001">
      <w:start w:val="1"/>
      <w:numFmt w:val="bullet"/>
      <w:lvlText w:val=""/>
      <w:lvlJc w:val="left"/>
      <w:pPr>
        <w:tabs>
          <w:tab w:val="num" w:pos="2008"/>
        </w:tabs>
        <w:ind w:left="2008" w:hanging="360"/>
      </w:pPr>
      <w:rPr>
        <w:rFonts w:ascii="Symbol" w:hAnsi="Symbol" w:hint="default"/>
      </w:rPr>
    </w:lvl>
    <w:lvl w:ilvl="2" w:tplc="0413001B" w:tentative="1">
      <w:start w:val="1"/>
      <w:numFmt w:val="lowerRoman"/>
      <w:lvlText w:val="%3."/>
      <w:lvlJc w:val="right"/>
      <w:pPr>
        <w:tabs>
          <w:tab w:val="num" w:pos="2728"/>
        </w:tabs>
        <w:ind w:left="2728" w:hanging="180"/>
      </w:pPr>
    </w:lvl>
    <w:lvl w:ilvl="3" w:tplc="0413000F" w:tentative="1">
      <w:start w:val="1"/>
      <w:numFmt w:val="decimal"/>
      <w:lvlText w:val="%4."/>
      <w:lvlJc w:val="left"/>
      <w:pPr>
        <w:tabs>
          <w:tab w:val="num" w:pos="3448"/>
        </w:tabs>
        <w:ind w:left="3448" w:hanging="360"/>
      </w:pPr>
    </w:lvl>
    <w:lvl w:ilvl="4" w:tplc="04130019" w:tentative="1">
      <w:start w:val="1"/>
      <w:numFmt w:val="lowerLetter"/>
      <w:lvlText w:val="%5."/>
      <w:lvlJc w:val="left"/>
      <w:pPr>
        <w:tabs>
          <w:tab w:val="num" w:pos="4168"/>
        </w:tabs>
        <w:ind w:left="4168" w:hanging="360"/>
      </w:pPr>
    </w:lvl>
    <w:lvl w:ilvl="5" w:tplc="0413001B" w:tentative="1">
      <w:start w:val="1"/>
      <w:numFmt w:val="lowerRoman"/>
      <w:lvlText w:val="%6."/>
      <w:lvlJc w:val="right"/>
      <w:pPr>
        <w:tabs>
          <w:tab w:val="num" w:pos="4888"/>
        </w:tabs>
        <w:ind w:left="4888" w:hanging="180"/>
      </w:pPr>
    </w:lvl>
    <w:lvl w:ilvl="6" w:tplc="0413000F" w:tentative="1">
      <w:start w:val="1"/>
      <w:numFmt w:val="decimal"/>
      <w:lvlText w:val="%7."/>
      <w:lvlJc w:val="left"/>
      <w:pPr>
        <w:tabs>
          <w:tab w:val="num" w:pos="5608"/>
        </w:tabs>
        <w:ind w:left="5608" w:hanging="360"/>
      </w:pPr>
    </w:lvl>
    <w:lvl w:ilvl="7" w:tplc="04130019" w:tentative="1">
      <w:start w:val="1"/>
      <w:numFmt w:val="lowerLetter"/>
      <w:lvlText w:val="%8."/>
      <w:lvlJc w:val="left"/>
      <w:pPr>
        <w:tabs>
          <w:tab w:val="num" w:pos="6328"/>
        </w:tabs>
        <w:ind w:left="6328" w:hanging="360"/>
      </w:pPr>
    </w:lvl>
    <w:lvl w:ilvl="8" w:tplc="0413001B" w:tentative="1">
      <w:start w:val="1"/>
      <w:numFmt w:val="lowerRoman"/>
      <w:lvlText w:val="%9."/>
      <w:lvlJc w:val="right"/>
      <w:pPr>
        <w:tabs>
          <w:tab w:val="num" w:pos="7048"/>
        </w:tabs>
        <w:ind w:left="7048" w:hanging="180"/>
      </w:pPr>
    </w:lvl>
  </w:abstractNum>
  <w:abstractNum w:abstractNumId="1" w15:restartNumberingAfterBreak="0">
    <w:nsid w:val="36884267"/>
    <w:multiLevelType w:val="hybridMultilevel"/>
    <w:tmpl w:val="67FA7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930222A"/>
    <w:multiLevelType w:val="hybridMultilevel"/>
    <w:tmpl w:val="CD5CDD10"/>
    <w:lvl w:ilvl="0" w:tplc="04130005">
      <w:start w:val="1"/>
      <w:numFmt w:val="bullet"/>
      <w:lvlText w:val=""/>
      <w:lvlJc w:val="left"/>
      <w:pPr>
        <w:tabs>
          <w:tab w:val="num" w:pos="1288"/>
        </w:tabs>
        <w:ind w:left="1288" w:hanging="360"/>
      </w:pPr>
      <w:rPr>
        <w:rFonts w:ascii="Wingdings" w:hAnsi="Wingdings" w:hint="default"/>
      </w:rPr>
    </w:lvl>
    <w:lvl w:ilvl="1" w:tplc="04130003" w:tentative="1">
      <w:start w:val="1"/>
      <w:numFmt w:val="bullet"/>
      <w:lvlText w:val="o"/>
      <w:lvlJc w:val="left"/>
      <w:pPr>
        <w:tabs>
          <w:tab w:val="num" w:pos="2008"/>
        </w:tabs>
        <w:ind w:left="2008" w:hanging="360"/>
      </w:pPr>
      <w:rPr>
        <w:rFonts w:ascii="Courier New" w:hAnsi="Courier New" w:hint="default"/>
      </w:rPr>
    </w:lvl>
    <w:lvl w:ilvl="2" w:tplc="04130005" w:tentative="1">
      <w:start w:val="1"/>
      <w:numFmt w:val="bullet"/>
      <w:lvlText w:val=""/>
      <w:lvlJc w:val="left"/>
      <w:pPr>
        <w:tabs>
          <w:tab w:val="num" w:pos="2728"/>
        </w:tabs>
        <w:ind w:left="2728" w:hanging="360"/>
      </w:pPr>
      <w:rPr>
        <w:rFonts w:ascii="Wingdings" w:hAnsi="Wingdings" w:hint="default"/>
      </w:rPr>
    </w:lvl>
    <w:lvl w:ilvl="3" w:tplc="04130001" w:tentative="1">
      <w:start w:val="1"/>
      <w:numFmt w:val="bullet"/>
      <w:lvlText w:val=""/>
      <w:lvlJc w:val="left"/>
      <w:pPr>
        <w:tabs>
          <w:tab w:val="num" w:pos="3448"/>
        </w:tabs>
        <w:ind w:left="3448" w:hanging="360"/>
      </w:pPr>
      <w:rPr>
        <w:rFonts w:ascii="Symbol" w:hAnsi="Symbol" w:hint="default"/>
      </w:rPr>
    </w:lvl>
    <w:lvl w:ilvl="4" w:tplc="04130003" w:tentative="1">
      <w:start w:val="1"/>
      <w:numFmt w:val="bullet"/>
      <w:lvlText w:val="o"/>
      <w:lvlJc w:val="left"/>
      <w:pPr>
        <w:tabs>
          <w:tab w:val="num" w:pos="4168"/>
        </w:tabs>
        <w:ind w:left="4168" w:hanging="360"/>
      </w:pPr>
      <w:rPr>
        <w:rFonts w:ascii="Courier New" w:hAnsi="Courier New" w:hint="default"/>
      </w:rPr>
    </w:lvl>
    <w:lvl w:ilvl="5" w:tplc="04130005" w:tentative="1">
      <w:start w:val="1"/>
      <w:numFmt w:val="bullet"/>
      <w:lvlText w:val=""/>
      <w:lvlJc w:val="left"/>
      <w:pPr>
        <w:tabs>
          <w:tab w:val="num" w:pos="4888"/>
        </w:tabs>
        <w:ind w:left="4888" w:hanging="360"/>
      </w:pPr>
      <w:rPr>
        <w:rFonts w:ascii="Wingdings" w:hAnsi="Wingdings" w:hint="default"/>
      </w:rPr>
    </w:lvl>
    <w:lvl w:ilvl="6" w:tplc="04130001" w:tentative="1">
      <w:start w:val="1"/>
      <w:numFmt w:val="bullet"/>
      <w:lvlText w:val=""/>
      <w:lvlJc w:val="left"/>
      <w:pPr>
        <w:tabs>
          <w:tab w:val="num" w:pos="5608"/>
        </w:tabs>
        <w:ind w:left="5608" w:hanging="360"/>
      </w:pPr>
      <w:rPr>
        <w:rFonts w:ascii="Symbol" w:hAnsi="Symbol" w:hint="default"/>
      </w:rPr>
    </w:lvl>
    <w:lvl w:ilvl="7" w:tplc="04130003" w:tentative="1">
      <w:start w:val="1"/>
      <w:numFmt w:val="bullet"/>
      <w:lvlText w:val="o"/>
      <w:lvlJc w:val="left"/>
      <w:pPr>
        <w:tabs>
          <w:tab w:val="num" w:pos="6328"/>
        </w:tabs>
        <w:ind w:left="6328" w:hanging="360"/>
      </w:pPr>
      <w:rPr>
        <w:rFonts w:ascii="Courier New" w:hAnsi="Courier New" w:hint="default"/>
      </w:rPr>
    </w:lvl>
    <w:lvl w:ilvl="8" w:tplc="04130005" w:tentative="1">
      <w:start w:val="1"/>
      <w:numFmt w:val="bullet"/>
      <w:lvlText w:val=""/>
      <w:lvlJc w:val="left"/>
      <w:pPr>
        <w:tabs>
          <w:tab w:val="num" w:pos="7048"/>
        </w:tabs>
        <w:ind w:left="7048" w:hanging="360"/>
      </w:pPr>
      <w:rPr>
        <w:rFonts w:ascii="Wingdings" w:hAnsi="Wingdings" w:hint="default"/>
      </w:rPr>
    </w:lvl>
  </w:abstractNum>
  <w:abstractNum w:abstractNumId="3" w15:restartNumberingAfterBreak="0">
    <w:nsid w:val="3F07280A"/>
    <w:multiLevelType w:val="hybridMultilevel"/>
    <w:tmpl w:val="A0DA6AF0"/>
    <w:lvl w:ilvl="0" w:tplc="08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4425704A"/>
    <w:multiLevelType w:val="hybridMultilevel"/>
    <w:tmpl w:val="3D788776"/>
    <w:lvl w:ilvl="0" w:tplc="3FA87578">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522651D"/>
    <w:multiLevelType w:val="hybridMultilevel"/>
    <w:tmpl w:val="9816088C"/>
    <w:lvl w:ilvl="0" w:tplc="08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47694CA1"/>
    <w:multiLevelType w:val="hybridMultilevel"/>
    <w:tmpl w:val="C6FAEB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D521923"/>
    <w:multiLevelType w:val="hybridMultilevel"/>
    <w:tmpl w:val="2ECE11F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8"/>
  <w:autoHyphenation/>
  <w:hyphenationZone w:val="567"/>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16"/>
    <w:rsid w:val="00010D12"/>
    <w:rsid w:val="00026078"/>
    <w:rsid w:val="00031B6F"/>
    <w:rsid w:val="0005180E"/>
    <w:rsid w:val="00081155"/>
    <w:rsid w:val="0009056D"/>
    <w:rsid w:val="000A03D7"/>
    <w:rsid w:val="0016260B"/>
    <w:rsid w:val="00183007"/>
    <w:rsid w:val="0022568C"/>
    <w:rsid w:val="002A4F3F"/>
    <w:rsid w:val="002B7243"/>
    <w:rsid w:val="002E3CE0"/>
    <w:rsid w:val="002F0526"/>
    <w:rsid w:val="00345A2B"/>
    <w:rsid w:val="003941F7"/>
    <w:rsid w:val="003D3642"/>
    <w:rsid w:val="003E6AF8"/>
    <w:rsid w:val="004114F4"/>
    <w:rsid w:val="00431C50"/>
    <w:rsid w:val="00456F51"/>
    <w:rsid w:val="004C1591"/>
    <w:rsid w:val="00524828"/>
    <w:rsid w:val="005A0C15"/>
    <w:rsid w:val="005A2FCC"/>
    <w:rsid w:val="0063610B"/>
    <w:rsid w:val="00651E16"/>
    <w:rsid w:val="006E3668"/>
    <w:rsid w:val="006F3346"/>
    <w:rsid w:val="007B529D"/>
    <w:rsid w:val="00812BE4"/>
    <w:rsid w:val="008B2000"/>
    <w:rsid w:val="008B6507"/>
    <w:rsid w:val="008D581C"/>
    <w:rsid w:val="008F0F23"/>
    <w:rsid w:val="009932F0"/>
    <w:rsid w:val="009D20BD"/>
    <w:rsid w:val="009F1CA5"/>
    <w:rsid w:val="009F7EB0"/>
    <w:rsid w:val="00A148BE"/>
    <w:rsid w:val="00A40B48"/>
    <w:rsid w:val="00A5638D"/>
    <w:rsid w:val="00A676E6"/>
    <w:rsid w:val="00AC3155"/>
    <w:rsid w:val="00B41257"/>
    <w:rsid w:val="00B47C67"/>
    <w:rsid w:val="00B55E65"/>
    <w:rsid w:val="00BB28EE"/>
    <w:rsid w:val="00C91D9A"/>
    <w:rsid w:val="00CB1293"/>
    <w:rsid w:val="00CF1B1C"/>
    <w:rsid w:val="00D030E9"/>
    <w:rsid w:val="00D37E86"/>
    <w:rsid w:val="00D46D7E"/>
    <w:rsid w:val="00D504DF"/>
    <w:rsid w:val="00D55FB1"/>
    <w:rsid w:val="00D658C4"/>
    <w:rsid w:val="00D83199"/>
    <w:rsid w:val="00DB4B8F"/>
    <w:rsid w:val="00DC32AD"/>
    <w:rsid w:val="00DD4D78"/>
    <w:rsid w:val="00DF0409"/>
    <w:rsid w:val="00DF3FD6"/>
    <w:rsid w:val="00E12943"/>
    <w:rsid w:val="00E9090D"/>
    <w:rsid w:val="00E968AB"/>
    <w:rsid w:val="00EA1A3A"/>
    <w:rsid w:val="00ED1563"/>
    <w:rsid w:val="00EE7F44"/>
    <w:rsid w:val="00F24820"/>
    <w:rsid w:val="00F313C1"/>
    <w:rsid w:val="00F40580"/>
    <w:rsid w:val="00FD58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2E4BA09"/>
  <w15:chartTrackingRefBased/>
  <w15:docId w15:val="{936814BE-2BB0-45E0-9E78-15D1CD7C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6F51"/>
    <w:pPr>
      <w:spacing w:after="120" w:line="312" w:lineRule="auto"/>
      <w:jc w:val="both"/>
    </w:pPr>
    <w:rPr>
      <w:rFonts w:eastAsia="Times New Roman" w:cs="Arial"/>
      <w:color w:val="262626"/>
    </w:rPr>
  </w:style>
  <w:style w:type="paragraph" w:styleId="Kop1">
    <w:name w:val="heading 1"/>
    <w:basedOn w:val="Standaard"/>
    <w:next w:val="Standaard"/>
    <w:link w:val="Kop1Char"/>
    <w:uiPriority w:val="99"/>
    <w:qFormat/>
    <w:rsid w:val="00EE7F44"/>
    <w:pPr>
      <w:keepNext/>
      <w:keepLines/>
      <w:outlineLvl w:val="0"/>
    </w:pPr>
    <w:rPr>
      <w:b/>
      <w:bCs/>
      <w:sz w:val="36"/>
      <w:szCs w:val="36"/>
    </w:rPr>
  </w:style>
  <w:style w:type="paragraph" w:styleId="Kop2">
    <w:name w:val="heading 2"/>
    <w:basedOn w:val="Standaard"/>
    <w:next w:val="Standaard"/>
    <w:link w:val="Kop2Char"/>
    <w:uiPriority w:val="99"/>
    <w:unhideWhenUsed/>
    <w:qFormat/>
    <w:rsid w:val="00D83199"/>
    <w:pPr>
      <w:keepNext/>
      <w:keepLines/>
      <w:spacing w:before="360"/>
      <w:outlineLvl w:val="1"/>
    </w:pPr>
    <w:rPr>
      <w:b/>
      <w:bCs/>
      <w:sz w:val="28"/>
      <w:szCs w:val="28"/>
      <w:lang w:val="en-US"/>
    </w:rPr>
  </w:style>
  <w:style w:type="paragraph" w:styleId="Kop3">
    <w:name w:val="heading 3"/>
    <w:basedOn w:val="Standaard"/>
    <w:next w:val="Standaard"/>
    <w:link w:val="Kop3Char"/>
    <w:uiPriority w:val="99"/>
    <w:qFormat/>
    <w:rsid w:val="00D83199"/>
    <w:pPr>
      <w:keepNext/>
      <w:keepLines/>
      <w:spacing w:before="240"/>
      <w:outlineLvl w:val="2"/>
    </w:pPr>
    <w:rPr>
      <w:b/>
      <w:bCs/>
      <w:sz w:val="24"/>
      <w:szCs w:val="24"/>
      <w:lang w:val="en-US"/>
    </w:rPr>
  </w:style>
  <w:style w:type="paragraph" w:styleId="Kop4">
    <w:name w:val="heading 4"/>
    <w:basedOn w:val="Standaard"/>
    <w:next w:val="Standaard"/>
    <w:link w:val="Kop4Char"/>
    <w:uiPriority w:val="9"/>
    <w:unhideWhenUsed/>
    <w:qFormat/>
    <w:rsid w:val="00D83199"/>
    <w:pPr>
      <w:keepNext/>
      <w:keepLines/>
      <w:spacing w:before="240" w:after="0"/>
      <w:outlineLvl w:val="3"/>
    </w:pPr>
    <w:rPr>
      <w:b/>
      <w:bCs/>
      <w:iCs/>
      <w:sz w:val="22"/>
      <w:szCs w:val="22"/>
      <w:lang w:val="en-US"/>
    </w:rPr>
  </w:style>
  <w:style w:type="paragraph" w:styleId="Kop5">
    <w:name w:val="heading 5"/>
    <w:basedOn w:val="Standaard"/>
    <w:next w:val="Standaard"/>
    <w:link w:val="Kop5Char"/>
    <w:uiPriority w:val="9"/>
    <w:semiHidden/>
    <w:unhideWhenUsed/>
    <w:qFormat/>
    <w:rsid w:val="00D83199"/>
    <w:pPr>
      <w:spacing w:before="120" w:after="0"/>
      <w:outlineLvl w:val="4"/>
    </w:pPr>
    <w:rPr>
      <w:b/>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sid w:val="00EE7F44"/>
    <w:rPr>
      <w:rFonts w:ascii="Arial" w:eastAsia="Times New Roman" w:hAnsi="Arial" w:cs="Arial"/>
      <w:b/>
      <w:bCs/>
      <w:color w:val="262626"/>
      <w:sz w:val="36"/>
      <w:szCs w:val="36"/>
      <w:lang w:eastAsia="nl-BE"/>
    </w:rPr>
  </w:style>
  <w:style w:type="character" w:customStyle="1" w:styleId="Kop2Char">
    <w:name w:val="Kop 2 Char"/>
    <w:link w:val="Kop2"/>
    <w:uiPriority w:val="99"/>
    <w:rsid w:val="00D83199"/>
    <w:rPr>
      <w:rFonts w:ascii="Arial" w:eastAsia="Times New Roman" w:hAnsi="Arial" w:cs="Arial"/>
      <w:b/>
      <w:bCs/>
      <w:color w:val="262626"/>
      <w:sz w:val="28"/>
      <w:szCs w:val="28"/>
      <w:lang w:val="en-US" w:eastAsia="nl-BE"/>
    </w:rPr>
  </w:style>
  <w:style w:type="paragraph" w:styleId="Lijstalinea">
    <w:name w:val="List Paragraph"/>
    <w:aliases w:val="List numbered"/>
    <w:basedOn w:val="Standaard"/>
    <w:uiPriority w:val="34"/>
    <w:qFormat/>
    <w:rsid w:val="00D83199"/>
    <w:pPr>
      <w:numPr>
        <w:numId w:val="4"/>
      </w:numPr>
      <w:tabs>
        <w:tab w:val="left" w:pos="0"/>
      </w:tabs>
      <w:spacing w:after="0"/>
    </w:pPr>
    <w:rPr>
      <w:lang w:val="en-US"/>
    </w:rPr>
  </w:style>
  <w:style w:type="character" w:customStyle="1" w:styleId="Kop3Char">
    <w:name w:val="Kop 3 Char"/>
    <w:link w:val="Kop3"/>
    <w:uiPriority w:val="99"/>
    <w:rsid w:val="00D83199"/>
    <w:rPr>
      <w:rFonts w:ascii="Arial" w:eastAsia="Times New Roman" w:hAnsi="Arial" w:cs="Arial"/>
      <w:b/>
      <w:bCs/>
      <w:color w:val="262626"/>
      <w:sz w:val="24"/>
      <w:szCs w:val="24"/>
      <w:lang w:val="en-US" w:eastAsia="nl-BE"/>
    </w:rPr>
  </w:style>
  <w:style w:type="paragraph" w:styleId="Ballontekst">
    <w:name w:val="Balloon Text"/>
    <w:basedOn w:val="Standaard"/>
    <w:link w:val="BallontekstChar"/>
    <w:uiPriority w:val="99"/>
    <w:semiHidden/>
    <w:unhideWhenUsed/>
    <w:rsid w:val="008B6507"/>
    <w:rPr>
      <w:rFonts w:ascii="Tahoma" w:hAnsi="Tahoma" w:cs="Tahoma"/>
      <w:sz w:val="16"/>
      <w:szCs w:val="16"/>
    </w:rPr>
  </w:style>
  <w:style w:type="character" w:customStyle="1" w:styleId="BallontekstChar">
    <w:name w:val="Ballontekst Char"/>
    <w:link w:val="Ballontekst"/>
    <w:uiPriority w:val="99"/>
    <w:semiHidden/>
    <w:rsid w:val="008B6507"/>
    <w:rPr>
      <w:rFonts w:ascii="Tahoma" w:eastAsia="Times New Roman" w:hAnsi="Tahoma" w:cs="Tahoma"/>
      <w:sz w:val="16"/>
      <w:szCs w:val="16"/>
      <w:lang w:val="nl-NL" w:eastAsia="nl-NL"/>
    </w:rPr>
  </w:style>
  <w:style w:type="table" w:styleId="Tabelraster">
    <w:name w:val="Table Grid"/>
    <w:basedOn w:val="Standaardtabel"/>
    <w:rsid w:val="002256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45A2B"/>
    <w:rPr>
      <w:color w:val="72B9D2"/>
      <w:u w:val="single"/>
    </w:rPr>
  </w:style>
  <w:style w:type="paragraph" w:styleId="Voetnoottekst">
    <w:name w:val="footnote text"/>
    <w:basedOn w:val="Standaard"/>
    <w:link w:val="VoetnoottekstChar"/>
    <w:uiPriority w:val="99"/>
    <w:semiHidden/>
    <w:unhideWhenUsed/>
    <w:rsid w:val="00010D12"/>
    <w:pPr>
      <w:spacing w:after="0" w:line="240" w:lineRule="auto"/>
    </w:pPr>
  </w:style>
  <w:style w:type="character" w:customStyle="1" w:styleId="VoetnoottekstChar">
    <w:name w:val="Voetnoottekst Char"/>
    <w:link w:val="Voetnoottekst"/>
    <w:uiPriority w:val="99"/>
    <w:semiHidden/>
    <w:rsid w:val="00010D12"/>
    <w:rPr>
      <w:rFonts w:ascii="Arial" w:eastAsia="Times New Roman" w:hAnsi="Arial" w:cs="Arial"/>
      <w:color w:val="262626"/>
      <w:sz w:val="20"/>
      <w:szCs w:val="20"/>
      <w:lang w:val="nl-NL" w:eastAsia="nl-NL"/>
    </w:rPr>
  </w:style>
  <w:style w:type="character" w:styleId="Voetnootmarkering">
    <w:name w:val="footnote reference"/>
    <w:uiPriority w:val="99"/>
    <w:semiHidden/>
    <w:unhideWhenUsed/>
    <w:rsid w:val="00010D12"/>
    <w:rPr>
      <w:vertAlign w:val="superscript"/>
    </w:rPr>
  </w:style>
  <w:style w:type="character" w:customStyle="1" w:styleId="Kop4Char">
    <w:name w:val="Kop 4 Char"/>
    <w:link w:val="Kop4"/>
    <w:uiPriority w:val="9"/>
    <w:rsid w:val="00D83199"/>
    <w:rPr>
      <w:rFonts w:ascii="Arial" w:eastAsia="Times New Roman" w:hAnsi="Arial" w:cs="Arial"/>
      <w:b/>
      <w:bCs/>
      <w:iCs/>
      <w:color w:val="262626"/>
      <w:lang w:val="en-US" w:eastAsia="nl-BE"/>
    </w:rPr>
  </w:style>
  <w:style w:type="paragraph" w:styleId="Geenafstand">
    <w:name w:val="No Spacing"/>
    <w:basedOn w:val="Standaard"/>
    <w:uiPriority w:val="1"/>
    <w:qFormat/>
    <w:rsid w:val="00D83199"/>
    <w:pPr>
      <w:spacing w:after="0"/>
    </w:pPr>
  </w:style>
  <w:style w:type="paragraph" w:styleId="Titel">
    <w:name w:val="Title"/>
    <w:basedOn w:val="Kop1"/>
    <w:next w:val="Standaard"/>
    <w:link w:val="TitelChar"/>
    <w:uiPriority w:val="10"/>
    <w:qFormat/>
    <w:rsid w:val="00456F51"/>
    <w:pPr>
      <w:jc w:val="left"/>
    </w:pPr>
    <w:rPr>
      <w:sz w:val="40"/>
      <w:szCs w:val="40"/>
      <w:lang w:val="en-US"/>
    </w:rPr>
  </w:style>
  <w:style w:type="character" w:customStyle="1" w:styleId="TitelChar">
    <w:name w:val="Titel Char"/>
    <w:link w:val="Titel"/>
    <w:uiPriority w:val="10"/>
    <w:rsid w:val="00456F51"/>
    <w:rPr>
      <w:rFonts w:ascii="Arial" w:eastAsia="Times New Roman" w:hAnsi="Arial" w:cs="Arial"/>
      <w:b/>
      <w:bCs/>
      <w:color w:val="262626"/>
      <w:sz w:val="40"/>
      <w:szCs w:val="40"/>
      <w:lang w:val="en-US" w:eastAsia="nl-BE"/>
    </w:rPr>
  </w:style>
  <w:style w:type="character" w:styleId="Nadruk">
    <w:name w:val="Emphasis"/>
    <w:uiPriority w:val="20"/>
    <w:qFormat/>
    <w:rsid w:val="00D83199"/>
    <w:rPr>
      <w:b/>
    </w:rPr>
  </w:style>
  <w:style w:type="character" w:styleId="Intensievebenadrukking">
    <w:name w:val="Intense Emphasis"/>
    <w:uiPriority w:val="21"/>
    <w:qFormat/>
    <w:rsid w:val="00D83199"/>
    <w:rPr>
      <w:b/>
      <w:color w:val="CF7B1F"/>
    </w:rPr>
  </w:style>
  <w:style w:type="character" w:customStyle="1" w:styleId="Kop5Char">
    <w:name w:val="Kop 5 Char"/>
    <w:link w:val="Kop5"/>
    <w:uiPriority w:val="9"/>
    <w:semiHidden/>
    <w:rsid w:val="00D83199"/>
    <w:rPr>
      <w:rFonts w:ascii="Arial" w:eastAsia="Times New Roman" w:hAnsi="Arial" w:cs="Arial"/>
      <w:b/>
      <w:color w:val="404040"/>
      <w:sz w:val="20"/>
      <w:szCs w:val="20"/>
      <w:lang w:eastAsia="nl-BE"/>
    </w:rPr>
  </w:style>
  <w:style w:type="paragraph" w:styleId="Ondertitel">
    <w:name w:val="Subtitle"/>
    <w:basedOn w:val="Standaard"/>
    <w:next w:val="Standaard"/>
    <w:link w:val="OndertitelChar"/>
    <w:uiPriority w:val="11"/>
    <w:qFormat/>
    <w:rsid w:val="00456F51"/>
    <w:pPr>
      <w:spacing w:after="480"/>
      <w:jc w:val="left"/>
    </w:pPr>
    <w:rPr>
      <w:b/>
      <w:sz w:val="28"/>
      <w:szCs w:val="28"/>
    </w:rPr>
  </w:style>
  <w:style w:type="paragraph" w:styleId="Koptekst">
    <w:name w:val="header"/>
    <w:basedOn w:val="Standaard"/>
    <w:link w:val="KoptekstChar"/>
    <w:uiPriority w:val="99"/>
    <w:unhideWhenUsed/>
    <w:rsid w:val="006F3346"/>
    <w:pPr>
      <w:tabs>
        <w:tab w:val="center" w:pos="4536"/>
        <w:tab w:val="right" w:pos="9072"/>
      </w:tabs>
      <w:spacing w:after="0" w:line="240" w:lineRule="auto"/>
    </w:pPr>
  </w:style>
  <w:style w:type="character" w:customStyle="1" w:styleId="KoptekstChar">
    <w:name w:val="Koptekst Char"/>
    <w:link w:val="Koptekst"/>
    <w:uiPriority w:val="99"/>
    <w:rsid w:val="006F3346"/>
    <w:rPr>
      <w:rFonts w:ascii="Arial" w:eastAsia="Times New Roman" w:hAnsi="Arial" w:cs="Arial"/>
      <w:color w:val="404040"/>
      <w:sz w:val="20"/>
      <w:szCs w:val="20"/>
      <w:lang w:val="nl-NL" w:eastAsia="nl-NL"/>
    </w:rPr>
  </w:style>
  <w:style w:type="paragraph" w:styleId="Voettekst">
    <w:name w:val="footer"/>
    <w:basedOn w:val="Voetnoottekst"/>
    <w:link w:val="VoettekstChar"/>
    <w:unhideWhenUsed/>
    <w:qFormat/>
    <w:rsid w:val="00D83199"/>
    <w:pPr>
      <w:spacing w:line="288" w:lineRule="auto"/>
    </w:pPr>
    <w:rPr>
      <w:sz w:val="18"/>
      <w:szCs w:val="18"/>
    </w:rPr>
  </w:style>
  <w:style w:type="character" w:customStyle="1" w:styleId="VoettekstChar">
    <w:name w:val="Voettekst Char"/>
    <w:link w:val="Voettekst"/>
    <w:rsid w:val="00D83199"/>
    <w:rPr>
      <w:rFonts w:ascii="Arial" w:eastAsia="Times New Roman" w:hAnsi="Arial" w:cs="Arial"/>
      <w:color w:val="262626"/>
      <w:sz w:val="18"/>
      <w:szCs w:val="18"/>
      <w:lang w:eastAsia="nl-BE"/>
    </w:rPr>
  </w:style>
  <w:style w:type="character" w:styleId="Paginanummer">
    <w:name w:val="page number"/>
    <w:basedOn w:val="Standaardalinea-lettertype"/>
    <w:rsid w:val="000A03D7"/>
  </w:style>
  <w:style w:type="character" w:customStyle="1" w:styleId="OndertitelChar">
    <w:name w:val="Ondertitel Char"/>
    <w:link w:val="Ondertitel"/>
    <w:uiPriority w:val="11"/>
    <w:rsid w:val="00456F51"/>
    <w:rPr>
      <w:rFonts w:ascii="Arial" w:eastAsia="Times New Roman" w:hAnsi="Arial" w:cs="Arial"/>
      <w:b/>
      <w:color w:val="262626"/>
      <w:sz w:val="28"/>
      <w:szCs w:val="28"/>
      <w:lang w:eastAsia="nl-BE"/>
    </w:rPr>
  </w:style>
  <w:style w:type="paragraph" w:styleId="Inhopg1">
    <w:name w:val="toc 1"/>
    <w:basedOn w:val="Standaard"/>
    <w:next w:val="Standaard"/>
    <w:autoRedefine/>
    <w:uiPriority w:val="39"/>
    <w:unhideWhenUsed/>
    <w:rsid w:val="00456F51"/>
    <w:pPr>
      <w:spacing w:before="240"/>
      <w:jc w:val="left"/>
    </w:pPr>
    <w:rPr>
      <w:b/>
      <w:bCs/>
    </w:rPr>
  </w:style>
  <w:style w:type="paragraph" w:styleId="Inhopg2">
    <w:name w:val="toc 2"/>
    <w:basedOn w:val="Standaard"/>
    <w:next w:val="Standaard"/>
    <w:autoRedefine/>
    <w:uiPriority w:val="39"/>
    <w:unhideWhenUsed/>
    <w:rsid w:val="00456F51"/>
    <w:pPr>
      <w:spacing w:before="120" w:after="0"/>
      <w:ind w:left="200"/>
      <w:jc w:val="left"/>
    </w:pPr>
    <w:rPr>
      <w:i/>
      <w:iCs/>
    </w:rPr>
  </w:style>
  <w:style w:type="paragraph" w:styleId="Inhopg3">
    <w:name w:val="toc 3"/>
    <w:basedOn w:val="Standaard"/>
    <w:next w:val="Standaard"/>
    <w:autoRedefine/>
    <w:uiPriority w:val="39"/>
    <w:unhideWhenUsed/>
    <w:rsid w:val="00456F51"/>
    <w:pPr>
      <w:spacing w:after="0"/>
      <w:ind w:left="400"/>
      <w:jc w:val="left"/>
    </w:pPr>
  </w:style>
  <w:style w:type="paragraph" w:styleId="Inhopg4">
    <w:name w:val="toc 4"/>
    <w:basedOn w:val="Standaard"/>
    <w:next w:val="Standaard"/>
    <w:autoRedefine/>
    <w:uiPriority w:val="39"/>
    <w:unhideWhenUsed/>
    <w:rsid w:val="00456F51"/>
    <w:pPr>
      <w:spacing w:after="0"/>
      <w:ind w:left="600"/>
      <w:jc w:val="left"/>
    </w:pPr>
  </w:style>
  <w:style w:type="paragraph" w:styleId="Inhopg5">
    <w:name w:val="toc 5"/>
    <w:basedOn w:val="Standaard"/>
    <w:next w:val="Standaard"/>
    <w:autoRedefine/>
    <w:uiPriority w:val="39"/>
    <w:unhideWhenUsed/>
    <w:rsid w:val="00456F51"/>
    <w:pPr>
      <w:spacing w:after="0"/>
      <w:ind w:left="800"/>
      <w:jc w:val="left"/>
    </w:pPr>
  </w:style>
  <w:style w:type="paragraph" w:styleId="Inhopg6">
    <w:name w:val="toc 6"/>
    <w:basedOn w:val="Standaard"/>
    <w:next w:val="Standaard"/>
    <w:autoRedefine/>
    <w:uiPriority w:val="39"/>
    <w:unhideWhenUsed/>
    <w:rsid w:val="00456F51"/>
    <w:pPr>
      <w:spacing w:after="0"/>
      <w:ind w:left="1000"/>
      <w:jc w:val="left"/>
    </w:pPr>
  </w:style>
  <w:style w:type="paragraph" w:styleId="Inhopg7">
    <w:name w:val="toc 7"/>
    <w:basedOn w:val="Standaard"/>
    <w:next w:val="Standaard"/>
    <w:autoRedefine/>
    <w:uiPriority w:val="39"/>
    <w:unhideWhenUsed/>
    <w:rsid w:val="00456F51"/>
    <w:pPr>
      <w:spacing w:after="0"/>
      <w:ind w:left="1200"/>
      <w:jc w:val="left"/>
    </w:pPr>
  </w:style>
  <w:style w:type="paragraph" w:styleId="Inhopg8">
    <w:name w:val="toc 8"/>
    <w:basedOn w:val="Standaard"/>
    <w:next w:val="Standaard"/>
    <w:autoRedefine/>
    <w:uiPriority w:val="39"/>
    <w:unhideWhenUsed/>
    <w:rsid w:val="00456F51"/>
    <w:pPr>
      <w:spacing w:after="0"/>
      <w:ind w:left="1400"/>
      <w:jc w:val="left"/>
    </w:pPr>
  </w:style>
  <w:style w:type="paragraph" w:styleId="Inhopg9">
    <w:name w:val="toc 9"/>
    <w:basedOn w:val="Standaard"/>
    <w:next w:val="Standaard"/>
    <w:autoRedefine/>
    <w:uiPriority w:val="39"/>
    <w:unhideWhenUsed/>
    <w:rsid w:val="00456F51"/>
    <w:pPr>
      <w:spacing w:after="0"/>
      <w:ind w:left="1600"/>
      <w:jc w:val="left"/>
    </w:pPr>
  </w:style>
  <w:style w:type="paragraph" w:styleId="Plattetekst">
    <w:name w:val="Body Text"/>
    <w:basedOn w:val="Standaard"/>
    <w:link w:val="PlattetekstChar"/>
    <w:rsid w:val="00651E16"/>
    <w:pPr>
      <w:spacing w:after="0" w:line="240" w:lineRule="auto"/>
    </w:pPr>
    <w:rPr>
      <w:rFonts w:ascii="Times New Roman" w:hAnsi="Times New Roman" w:cs="Times New Roman"/>
      <w:color w:val="auto"/>
      <w:sz w:val="22"/>
      <w:szCs w:val="22"/>
      <w:u w:val="single"/>
      <w:lang w:val="nl-NL" w:eastAsia="nl-NL"/>
    </w:rPr>
  </w:style>
  <w:style w:type="character" w:customStyle="1" w:styleId="PlattetekstChar">
    <w:name w:val="Platte tekst Char"/>
    <w:link w:val="Plattetekst"/>
    <w:rsid w:val="00651E16"/>
    <w:rPr>
      <w:rFonts w:ascii="Times New Roman" w:eastAsia="Times New Roman" w:hAnsi="Times New Roman" w:cs="Times New Roman"/>
      <w:u w:val="single"/>
      <w:lang w:val="nl-NL" w:eastAsia="nl-NL"/>
    </w:rPr>
  </w:style>
  <w:style w:type="paragraph" w:styleId="Plattetekstinspringen">
    <w:name w:val="Body Text Indent"/>
    <w:basedOn w:val="Standaard"/>
    <w:link w:val="PlattetekstinspringenChar"/>
    <w:rsid w:val="00651E16"/>
    <w:pPr>
      <w:spacing w:line="240" w:lineRule="auto"/>
      <w:ind w:left="283"/>
      <w:jc w:val="left"/>
    </w:pPr>
    <w:rPr>
      <w:rFonts w:ascii="Times New Roman" w:hAnsi="Times New Roman" w:cs="Times New Roman"/>
      <w:color w:val="auto"/>
      <w:szCs w:val="24"/>
      <w:lang w:val="nl-NL" w:eastAsia="nl-NL"/>
    </w:rPr>
  </w:style>
  <w:style w:type="character" w:customStyle="1" w:styleId="PlattetekstinspringenChar">
    <w:name w:val="Platte tekst inspringen Char"/>
    <w:link w:val="Plattetekstinspringen"/>
    <w:rsid w:val="00651E16"/>
    <w:rPr>
      <w:rFonts w:ascii="Times New Roman" w:eastAsia="Times New Roman" w:hAnsi="Times New Roman"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liruos.be/en/documents/guidelines_and_forms/13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726A-3657-4B76-A25F-EA352D65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CharactersWithSpaces>
  <SharedDoc>false</SharedDoc>
  <HLinks>
    <vt:vector size="6" baseType="variant">
      <vt:variant>
        <vt:i4>6684720</vt:i4>
      </vt:variant>
      <vt:variant>
        <vt:i4>0</vt:i4>
      </vt:variant>
      <vt:variant>
        <vt:i4>0</vt:i4>
      </vt:variant>
      <vt:variant>
        <vt:i4>5</vt:i4>
      </vt:variant>
      <vt:variant>
        <vt:lpwstr>http://www.vliruos.be/3048.aspx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VLIRUOS16</dc:creator>
  <cp:keywords/>
  <cp:lastModifiedBy>Tim Zeuwts</cp:lastModifiedBy>
  <cp:revision>4</cp:revision>
  <cp:lastPrinted>2018-06-20T07:44:00Z</cp:lastPrinted>
  <dcterms:created xsi:type="dcterms:W3CDTF">2018-06-20T07:44:00Z</dcterms:created>
  <dcterms:modified xsi:type="dcterms:W3CDTF">2018-11-21T09:45:00Z</dcterms:modified>
</cp:coreProperties>
</file>